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0EBB3" w14:textId="77777777" w:rsidR="00C2029B" w:rsidRPr="00C2029B" w:rsidRDefault="00C2029B" w:rsidP="00C2029B">
      <w:pPr>
        <w:pStyle w:val="AuthorsCavtat"/>
        <w:rPr>
          <w:rFonts w:eastAsiaTheme="majorEastAsia"/>
          <w:b/>
          <w:bCs/>
          <w:sz w:val="40"/>
          <w:szCs w:val="56"/>
        </w:rPr>
      </w:pPr>
      <w:r w:rsidRPr="00C2029B">
        <w:rPr>
          <w:rFonts w:eastAsiaTheme="majorEastAsia"/>
          <w:b/>
          <w:bCs/>
          <w:sz w:val="40"/>
          <w:szCs w:val="56"/>
        </w:rPr>
        <w:t>NON-RECIPROCAL PHASE TRANSITIONS</w:t>
      </w:r>
    </w:p>
    <w:p w14:paraId="4BEA9B75" w14:textId="1205F1AA" w:rsidR="00373AEC" w:rsidRDefault="00C2029B" w:rsidP="00C2029B">
      <w:pPr>
        <w:pStyle w:val="BodyText2"/>
        <w:spacing w:line="320" w:lineRule="exact"/>
        <w:rPr>
          <w:lang w:val="en-US"/>
        </w:rPr>
      </w:pPr>
      <w:r w:rsidRPr="00522487">
        <w:rPr>
          <w:lang w:val="en-US"/>
        </w:rPr>
        <w:t>Spontaneous synchronization is at the core of many natural phenomena. Your heartbeat is maintained because cells contract in a synchronous wave; some bird species synchronize their motion into flocks; quantum synchronization is responsible for laser action and superconductivity.</w:t>
      </w:r>
      <w:r w:rsidR="00373AEC">
        <w:rPr>
          <w:lang w:val="en-US"/>
        </w:rPr>
        <w:t xml:space="preserve"> </w:t>
      </w:r>
    </w:p>
    <w:p w14:paraId="7DB784C1" w14:textId="77777777" w:rsidR="001B49E8" w:rsidRDefault="001B49E8" w:rsidP="00C2029B">
      <w:pPr>
        <w:pStyle w:val="BodyText2"/>
        <w:spacing w:line="320" w:lineRule="exact"/>
        <w:rPr>
          <w:lang w:val="en-US"/>
        </w:rPr>
      </w:pPr>
    </w:p>
    <w:p w14:paraId="000AF56F" w14:textId="61227223" w:rsidR="00C2029B" w:rsidRDefault="00C2029B" w:rsidP="00C2029B">
      <w:pPr>
        <w:pStyle w:val="BodyText2"/>
        <w:spacing w:line="320" w:lineRule="exact"/>
        <w:rPr>
          <w:lang w:val="en-US"/>
        </w:rPr>
      </w:pPr>
      <w:r w:rsidRPr="00522487">
        <w:rPr>
          <w:lang w:val="en-US"/>
        </w:rPr>
        <w:t xml:space="preserve">The transition to synchrony, or between states of different patterns of synchrony, is a dynamical phase transition that has much in common with conventional phase transitions of state – for example solid to liquid, or magnetism – but the striking feature of driven dynamical systems is that the components are “active”. </w:t>
      </w:r>
      <w:proofErr w:type="gramStart"/>
      <w:r w:rsidRPr="00522487">
        <w:rPr>
          <w:lang w:val="en-US"/>
        </w:rPr>
        <w:t>Consequently</w:t>
      </w:r>
      <w:proofErr w:type="gramEnd"/>
      <w:r w:rsidRPr="00522487">
        <w:rPr>
          <w:lang w:val="en-US"/>
        </w:rPr>
        <w:t xml:space="preserve"> quantum systems with dissipation and decay are described by non-Hermitian Hamiltonians, and active matter can abandon Newton’s third law and have non-reciprocal interactions. This substantially changes the character of many-degree-of-freedom dynamical phase transitions between </w:t>
      </w:r>
      <w:r w:rsidR="009519D8">
        <w:rPr>
          <w:lang w:val="en-US"/>
        </w:rPr>
        <w:t xml:space="preserve">synchronized </w:t>
      </w:r>
      <w:r w:rsidRPr="00522487">
        <w:rPr>
          <w:lang w:val="en-US"/>
        </w:rPr>
        <w:t>steady states and the critical phenomena in their vicinity,</w:t>
      </w:r>
      <w:r w:rsidR="009519D8">
        <w:rPr>
          <w:lang w:val="en-US"/>
        </w:rPr>
        <w:t xml:space="preserve"> since</w:t>
      </w:r>
      <w:r w:rsidRPr="00522487">
        <w:rPr>
          <w:lang w:val="en-US"/>
        </w:rPr>
        <w:t xml:space="preserve"> the critical point is an “exceptional point” where eigenvalues become degenerate and eigenvectors coalesce.</w:t>
      </w:r>
    </w:p>
    <w:p w14:paraId="60B54BDC" w14:textId="77777777" w:rsidR="001B49E8" w:rsidRPr="00522487" w:rsidRDefault="001B49E8" w:rsidP="00C2029B">
      <w:pPr>
        <w:pStyle w:val="BodyText2"/>
        <w:spacing w:line="320" w:lineRule="exact"/>
        <w:rPr>
          <w:lang w:val="en-US"/>
        </w:rPr>
      </w:pPr>
    </w:p>
    <w:p w14:paraId="3F766303" w14:textId="46319E85" w:rsidR="00C2029B" w:rsidRPr="00522487" w:rsidRDefault="00C2029B" w:rsidP="00C2029B">
      <w:pPr>
        <w:pStyle w:val="BodyText2"/>
        <w:spacing w:line="320" w:lineRule="exact"/>
        <w:rPr>
          <w:lang w:val="en-US"/>
        </w:rPr>
      </w:pPr>
      <w:r w:rsidRPr="00522487">
        <w:rPr>
          <w:lang w:val="en-US"/>
        </w:rPr>
        <w:t xml:space="preserve">We will illustrate this in several different systems – a Bose-Einstein condensate of polaritons, </w:t>
      </w:r>
      <w:r w:rsidR="002D7190">
        <w:rPr>
          <w:lang w:val="en-US"/>
        </w:rPr>
        <w:t xml:space="preserve">models with cavity mediated interactions, and </w:t>
      </w:r>
      <w:r w:rsidR="002D7190" w:rsidRPr="00522487">
        <w:rPr>
          <w:lang w:val="en-US"/>
        </w:rPr>
        <w:t xml:space="preserve">models of multicomponent active matter such as flocks of birds, generalized Kuramoto models, </w:t>
      </w:r>
      <w:r w:rsidR="002D7190">
        <w:rPr>
          <w:lang w:val="en-US"/>
        </w:rPr>
        <w:t>and Wilson-Cowan models of neural networks.</w:t>
      </w:r>
      <w:r w:rsidRPr="00522487">
        <w:rPr>
          <w:lang w:val="en-US"/>
        </w:rPr>
        <w:t xml:space="preserve"> We argue that there is a systematic theory and generalized phase diagram, and corresponding universality behaviors determined by the symmetry of the models. </w:t>
      </w:r>
    </w:p>
    <w:p w14:paraId="595A25BB" w14:textId="7A56831A" w:rsidR="00DB03C7" w:rsidRDefault="00DB03C7" w:rsidP="00CB5ECB">
      <w:pPr>
        <w:pStyle w:val="CaptionCavtat"/>
      </w:pPr>
    </w:p>
    <w:p w14:paraId="268F73C2" w14:textId="42E17965" w:rsidR="0041567D" w:rsidRPr="0041567D" w:rsidRDefault="00DB03C7" w:rsidP="00C2029B">
      <w:pPr>
        <w:pStyle w:val="CaptionCavtat"/>
        <w:jc w:val="both"/>
      </w:pPr>
      <w:r>
        <w:t xml:space="preserve">.   </w:t>
      </w:r>
    </w:p>
    <w:p w14:paraId="4AA4F0C5" w14:textId="3E17E7CA" w:rsidR="00C2029B" w:rsidRPr="002D7190" w:rsidRDefault="00C2029B" w:rsidP="00C2029B">
      <w:pPr>
        <w:pStyle w:val="RefCavtat"/>
        <w:numPr>
          <w:ilvl w:val="0"/>
          <w:numId w:val="2"/>
        </w:numPr>
        <w:rPr>
          <w:szCs w:val="20"/>
          <w:lang w:val="de-DE"/>
        </w:rPr>
      </w:pPr>
      <w:r w:rsidRPr="002D7190">
        <w:rPr>
          <w:szCs w:val="20"/>
          <w:lang w:val="de-DE"/>
        </w:rPr>
        <w:t xml:space="preserve">Fruchart et al., Nature </w:t>
      </w:r>
      <w:r w:rsidRPr="002D7190">
        <w:rPr>
          <w:b/>
          <w:bCs/>
          <w:szCs w:val="20"/>
          <w:lang w:val="de-DE"/>
        </w:rPr>
        <w:t>592</w:t>
      </w:r>
      <w:r w:rsidRPr="002D7190">
        <w:rPr>
          <w:szCs w:val="20"/>
          <w:lang w:val="de-DE"/>
        </w:rPr>
        <w:t>, 363-369 (2021)</w:t>
      </w:r>
    </w:p>
    <w:p w14:paraId="34B5946D" w14:textId="77777777" w:rsidR="00C2029B" w:rsidRPr="002D7190" w:rsidRDefault="00C2029B" w:rsidP="00C2029B">
      <w:pPr>
        <w:pStyle w:val="RefCavtat"/>
        <w:numPr>
          <w:ilvl w:val="0"/>
          <w:numId w:val="2"/>
        </w:numPr>
        <w:rPr>
          <w:szCs w:val="20"/>
          <w:lang w:val="de-DE"/>
        </w:rPr>
      </w:pPr>
      <w:r w:rsidRPr="002D7190">
        <w:rPr>
          <w:szCs w:val="20"/>
          <w:lang w:val="de-DE"/>
        </w:rPr>
        <w:t>Hanai et al. Phys.Rev.Lett 122, 185301 (2019)</w:t>
      </w:r>
    </w:p>
    <w:p w14:paraId="350BF1CA" w14:textId="77777777" w:rsidR="00C2029B" w:rsidRPr="002D7190" w:rsidRDefault="00C2029B" w:rsidP="00C2029B">
      <w:pPr>
        <w:pStyle w:val="RefCavtat"/>
        <w:numPr>
          <w:ilvl w:val="0"/>
          <w:numId w:val="2"/>
        </w:numPr>
        <w:rPr>
          <w:szCs w:val="20"/>
        </w:rPr>
      </w:pPr>
      <w:r w:rsidRPr="002D7190">
        <w:rPr>
          <w:szCs w:val="20"/>
        </w:rPr>
        <w:t xml:space="preserve">R Hanai, PB Littlewood Physical Review Research </w:t>
      </w:r>
      <w:r w:rsidRPr="002D7190">
        <w:rPr>
          <w:b/>
          <w:bCs/>
          <w:szCs w:val="20"/>
        </w:rPr>
        <w:t>2</w:t>
      </w:r>
      <w:r w:rsidRPr="002D7190">
        <w:rPr>
          <w:szCs w:val="20"/>
        </w:rPr>
        <w:t xml:space="preserve"> (3), 033018 (2020)</w:t>
      </w:r>
    </w:p>
    <w:p w14:paraId="60843157" w14:textId="0B912F7E" w:rsidR="002D7190" w:rsidRPr="002D7190" w:rsidRDefault="002D7190" w:rsidP="002D7190">
      <w:pPr>
        <w:pStyle w:val="ListParagraph"/>
        <w:widowControl/>
        <w:numPr>
          <w:ilvl w:val="0"/>
          <w:numId w:val="2"/>
        </w:numPr>
        <w:wordWrap/>
        <w:ind w:leftChars="0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  <w:r w:rsidRPr="002D7190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S Liu, R Hanai, PB Littlewood arXiv:2503.14384</w:t>
      </w:r>
    </w:p>
    <w:p w14:paraId="209BDF15" w14:textId="0347683C" w:rsidR="002D7190" w:rsidRPr="002D7190" w:rsidRDefault="002D7190" w:rsidP="002D7190">
      <w:pPr>
        <w:pStyle w:val="ListParagraph"/>
        <w:widowControl/>
        <w:numPr>
          <w:ilvl w:val="0"/>
          <w:numId w:val="2"/>
        </w:numPr>
        <w:wordWrap/>
        <w:ind w:leftChars="0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  <w:r w:rsidRPr="002D7190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R Belyansky, C Weis, R Hanai, PB Littlewood, AA Clerk arXiv:2502.05267</w:t>
      </w:r>
    </w:p>
    <w:p w14:paraId="581AD2AD" w14:textId="76BE33A2" w:rsidR="002D7190" w:rsidRPr="002D7190" w:rsidRDefault="002D7190" w:rsidP="002D7190">
      <w:pPr>
        <w:pStyle w:val="ListParagraph"/>
        <w:widowControl/>
        <w:numPr>
          <w:ilvl w:val="0"/>
          <w:numId w:val="2"/>
        </w:numPr>
        <w:wordWrap/>
        <w:ind w:leftChars="0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  <w:r w:rsidRPr="002D7190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J Jachinowski, PB Littlewood arXiv:2507.07960</w:t>
      </w:r>
    </w:p>
    <w:p w14:paraId="3CF2006B" w14:textId="304C8B71" w:rsidR="002D7190" w:rsidRDefault="002D7190" w:rsidP="002D7190">
      <w:pPr>
        <w:pStyle w:val="ListParagraph"/>
        <w:widowControl/>
        <w:numPr>
          <w:ilvl w:val="0"/>
          <w:numId w:val="2"/>
        </w:numPr>
        <w:wordWrap/>
        <w:ind w:leftChars="0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  <w:r w:rsidRPr="002D7190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S Shmakov, PB Littlewood Physical Review E 109, 024220 (2024)</w:t>
      </w:r>
    </w:p>
    <w:p w14:paraId="6B9BE641" w14:textId="67A6E385" w:rsidR="002D7190" w:rsidRPr="002D7190" w:rsidRDefault="002D7190" w:rsidP="002D7190">
      <w:pPr>
        <w:pStyle w:val="ListParagraph"/>
        <w:widowControl/>
        <w:numPr>
          <w:ilvl w:val="0"/>
          <w:numId w:val="2"/>
        </w:numPr>
        <w:wordWrap/>
        <w:ind w:leftChars="0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  <w:r w:rsidRPr="002D7190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S Shmakov, G Osipycheva, PB Littlewood Physical Review E 111, 034133 (2025)</w:t>
      </w:r>
    </w:p>
    <w:p w14:paraId="162EB0EE" w14:textId="57124C78" w:rsidR="002D7190" w:rsidRPr="002D7190" w:rsidRDefault="002D7190" w:rsidP="002D7190">
      <w:pPr>
        <w:pStyle w:val="ListParagraph"/>
        <w:widowControl/>
        <w:numPr>
          <w:ilvl w:val="0"/>
          <w:numId w:val="2"/>
        </w:numPr>
        <w:wordWrap/>
        <w:ind w:leftChars="0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  <w:r w:rsidRPr="002D7190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S Shmakov, PB Littlewood arXiv:2501.14192</w:t>
      </w:r>
    </w:p>
    <w:p w14:paraId="120B1A17" w14:textId="77777777" w:rsidR="002D7190" w:rsidRPr="002D7190" w:rsidRDefault="002D7190" w:rsidP="002D7190">
      <w:pPr>
        <w:pStyle w:val="RefCavtat"/>
        <w:ind w:left="567"/>
        <w:rPr>
          <w:szCs w:val="20"/>
        </w:rPr>
      </w:pPr>
    </w:p>
    <w:p w14:paraId="2647A435" w14:textId="77777777" w:rsidR="00C2029B" w:rsidRPr="002D7190" w:rsidRDefault="00C2029B" w:rsidP="00C2029B">
      <w:pPr>
        <w:pStyle w:val="RefCavtat"/>
        <w:rPr>
          <w:szCs w:val="20"/>
          <w:lang w:val="de-DE"/>
        </w:rPr>
      </w:pPr>
    </w:p>
    <w:p w14:paraId="7259EE5F" w14:textId="25734638" w:rsidR="00213BDE" w:rsidRPr="0041567D" w:rsidRDefault="00213BDE" w:rsidP="00735135">
      <w:pPr>
        <w:pStyle w:val="RefCavtat"/>
      </w:pPr>
    </w:p>
    <w:sectPr w:rsidR="00213BDE" w:rsidRPr="0041567D" w:rsidSect="006C41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701" w:bottom="1701" w:left="1701" w:header="360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30D54" w14:textId="77777777" w:rsidR="006B0E14" w:rsidRDefault="006B0E14" w:rsidP="00144833">
      <w:r>
        <w:separator/>
      </w:r>
    </w:p>
  </w:endnote>
  <w:endnote w:type="continuationSeparator" w:id="0">
    <w:p w14:paraId="2DFD22C9" w14:textId="77777777" w:rsidR="006B0E14" w:rsidRDefault="006B0E14" w:rsidP="0014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CC787" w14:textId="77777777" w:rsidR="00CB0D58" w:rsidRDefault="00CB0D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00515" w14:textId="77777777" w:rsidR="00CB0D58" w:rsidRDefault="00CB0D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A06A0" w14:textId="77777777" w:rsidR="00CB0D58" w:rsidRDefault="00CB0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0AC8D" w14:textId="77777777" w:rsidR="006B0E14" w:rsidRDefault="006B0E14" w:rsidP="00144833">
      <w:r>
        <w:separator/>
      </w:r>
    </w:p>
  </w:footnote>
  <w:footnote w:type="continuationSeparator" w:id="0">
    <w:p w14:paraId="350B9F16" w14:textId="77777777" w:rsidR="006B0E14" w:rsidRDefault="006B0E14" w:rsidP="00144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C5EDC" w14:textId="77777777" w:rsidR="00CB0D58" w:rsidRDefault="00CB0D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A3213" w14:textId="29FD093C" w:rsidR="00CB5ECB" w:rsidRPr="00CB5ECB" w:rsidRDefault="00CB5ECB" w:rsidP="00CB0D58">
    <w:pPr>
      <w:rPr>
        <w:rFonts w:ascii="Helvetica Neue" w:hAnsi="Helvetica Neue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2CC24" w14:textId="77777777" w:rsidR="00CB0D58" w:rsidRDefault="00CB0D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90C17"/>
    <w:multiLevelType w:val="hybridMultilevel"/>
    <w:tmpl w:val="EC284EF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upperLetter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upperLetter"/>
      <w:lvlText w:val="%8.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14602A1"/>
    <w:multiLevelType w:val="hybridMultilevel"/>
    <w:tmpl w:val="8ED28608"/>
    <w:lvl w:ilvl="0" w:tplc="68EA4EFC">
      <w:start w:val="1"/>
      <w:numFmt w:val="decimal"/>
      <w:lvlText w:val="[%1]"/>
      <w:lvlJc w:val="right"/>
      <w:pPr>
        <w:tabs>
          <w:tab w:val="num" w:pos="783"/>
        </w:tabs>
        <w:ind w:left="783" w:hanging="333"/>
      </w:pPr>
      <w:rPr>
        <w:rFonts w:ascii="Times New Roman" w:hAnsi="Times New Roman" w:hint="default"/>
        <w:b w:val="0"/>
        <w:i w:val="0"/>
        <w:sz w:val="20"/>
        <w:szCs w:val="15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23"/>
        </w:tabs>
        <w:ind w:left="132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43"/>
        </w:tabs>
        <w:ind w:left="204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63"/>
        </w:tabs>
        <w:ind w:left="276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83"/>
        </w:tabs>
        <w:ind w:left="348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03"/>
        </w:tabs>
        <w:ind w:left="420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23"/>
        </w:tabs>
        <w:ind w:left="492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43"/>
        </w:tabs>
        <w:ind w:left="564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63"/>
        </w:tabs>
        <w:ind w:left="6363" w:hanging="180"/>
      </w:pPr>
    </w:lvl>
  </w:abstractNum>
  <w:num w:numId="1" w16cid:durableId="2006007983">
    <w:abstractNumId w:val="0"/>
  </w:num>
  <w:num w:numId="2" w16cid:durableId="2126345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cwNDczNDMwNrcwsDBV0lEKTi0uzszPAykwqwUAJKIApywAAAA="/>
  </w:docVars>
  <w:rsids>
    <w:rsidRoot w:val="00597D34"/>
    <w:rsid w:val="000329A9"/>
    <w:rsid w:val="00044083"/>
    <w:rsid w:val="000671C9"/>
    <w:rsid w:val="00080D8B"/>
    <w:rsid w:val="000B67FF"/>
    <w:rsid w:val="000C06EB"/>
    <w:rsid w:val="000C392A"/>
    <w:rsid w:val="000C73E3"/>
    <w:rsid w:val="000C7AC2"/>
    <w:rsid w:val="001329F7"/>
    <w:rsid w:val="00144833"/>
    <w:rsid w:val="00155100"/>
    <w:rsid w:val="00176627"/>
    <w:rsid w:val="001A7485"/>
    <w:rsid w:val="001B23A3"/>
    <w:rsid w:val="001B49E8"/>
    <w:rsid w:val="001F152B"/>
    <w:rsid w:val="00211897"/>
    <w:rsid w:val="00213BDE"/>
    <w:rsid w:val="00224DE7"/>
    <w:rsid w:val="00242120"/>
    <w:rsid w:val="0027154F"/>
    <w:rsid w:val="00295BED"/>
    <w:rsid w:val="002B5942"/>
    <w:rsid w:val="002C4709"/>
    <w:rsid w:val="002D7190"/>
    <w:rsid w:val="002E4111"/>
    <w:rsid w:val="002F2E3F"/>
    <w:rsid w:val="002F5F6F"/>
    <w:rsid w:val="003145E0"/>
    <w:rsid w:val="0034267C"/>
    <w:rsid w:val="00373AEC"/>
    <w:rsid w:val="00386879"/>
    <w:rsid w:val="003C4553"/>
    <w:rsid w:val="003D5DCB"/>
    <w:rsid w:val="003F6D23"/>
    <w:rsid w:val="00406385"/>
    <w:rsid w:val="004142B5"/>
    <w:rsid w:val="0041449C"/>
    <w:rsid w:val="0041567D"/>
    <w:rsid w:val="00420BB9"/>
    <w:rsid w:val="0042108A"/>
    <w:rsid w:val="00455477"/>
    <w:rsid w:val="004764DF"/>
    <w:rsid w:val="00477B72"/>
    <w:rsid w:val="004B3345"/>
    <w:rsid w:val="004E14A6"/>
    <w:rsid w:val="004F16C0"/>
    <w:rsid w:val="00506BC9"/>
    <w:rsid w:val="0051125C"/>
    <w:rsid w:val="0051649D"/>
    <w:rsid w:val="0056169C"/>
    <w:rsid w:val="00574620"/>
    <w:rsid w:val="0058304E"/>
    <w:rsid w:val="005966C6"/>
    <w:rsid w:val="00597D34"/>
    <w:rsid w:val="005E2A4A"/>
    <w:rsid w:val="005E2C66"/>
    <w:rsid w:val="005E36FC"/>
    <w:rsid w:val="00622CA9"/>
    <w:rsid w:val="00635BEB"/>
    <w:rsid w:val="00637043"/>
    <w:rsid w:val="00657420"/>
    <w:rsid w:val="0066515C"/>
    <w:rsid w:val="00666961"/>
    <w:rsid w:val="00674D18"/>
    <w:rsid w:val="006A5CED"/>
    <w:rsid w:val="006B0E14"/>
    <w:rsid w:val="006B1D30"/>
    <w:rsid w:val="006C4143"/>
    <w:rsid w:val="006D2FAE"/>
    <w:rsid w:val="00701A90"/>
    <w:rsid w:val="007117CC"/>
    <w:rsid w:val="00715B63"/>
    <w:rsid w:val="00727E00"/>
    <w:rsid w:val="00733C16"/>
    <w:rsid w:val="00735135"/>
    <w:rsid w:val="00754BF0"/>
    <w:rsid w:val="00757ADD"/>
    <w:rsid w:val="00762D03"/>
    <w:rsid w:val="00770A17"/>
    <w:rsid w:val="007C022B"/>
    <w:rsid w:val="007F76B0"/>
    <w:rsid w:val="00800FF4"/>
    <w:rsid w:val="008045B7"/>
    <w:rsid w:val="0081201A"/>
    <w:rsid w:val="00820D72"/>
    <w:rsid w:val="00823F0F"/>
    <w:rsid w:val="00825107"/>
    <w:rsid w:val="00845322"/>
    <w:rsid w:val="008725CE"/>
    <w:rsid w:val="008747BF"/>
    <w:rsid w:val="00881A27"/>
    <w:rsid w:val="008A574E"/>
    <w:rsid w:val="008A6D18"/>
    <w:rsid w:val="008C27CC"/>
    <w:rsid w:val="008D69B6"/>
    <w:rsid w:val="009519D8"/>
    <w:rsid w:val="00954071"/>
    <w:rsid w:val="00961D29"/>
    <w:rsid w:val="009739BA"/>
    <w:rsid w:val="00982D0D"/>
    <w:rsid w:val="009A002A"/>
    <w:rsid w:val="009A56D2"/>
    <w:rsid w:val="009B121D"/>
    <w:rsid w:val="009B41FD"/>
    <w:rsid w:val="009C6DAD"/>
    <w:rsid w:val="009D051E"/>
    <w:rsid w:val="009D59B0"/>
    <w:rsid w:val="00A00147"/>
    <w:rsid w:val="00A031B4"/>
    <w:rsid w:val="00A057C5"/>
    <w:rsid w:val="00A077FE"/>
    <w:rsid w:val="00A11237"/>
    <w:rsid w:val="00A116D2"/>
    <w:rsid w:val="00A22C4F"/>
    <w:rsid w:val="00A2491B"/>
    <w:rsid w:val="00A35833"/>
    <w:rsid w:val="00A83510"/>
    <w:rsid w:val="00AA687C"/>
    <w:rsid w:val="00AC10A0"/>
    <w:rsid w:val="00AD6350"/>
    <w:rsid w:val="00AF7695"/>
    <w:rsid w:val="00B100AB"/>
    <w:rsid w:val="00B12213"/>
    <w:rsid w:val="00B1599D"/>
    <w:rsid w:val="00B16982"/>
    <w:rsid w:val="00B27654"/>
    <w:rsid w:val="00B406AA"/>
    <w:rsid w:val="00B41D0B"/>
    <w:rsid w:val="00B430D0"/>
    <w:rsid w:val="00B74668"/>
    <w:rsid w:val="00B81C9D"/>
    <w:rsid w:val="00B92769"/>
    <w:rsid w:val="00BB4A8C"/>
    <w:rsid w:val="00BB7798"/>
    <w:rsid w:val="00BD54B3"/>
    <w:rsid w:val="00C1309C"/>
    <w:rsid w:val="00C2029B"/>
    <w:rsid w:val="00C34C63"/>
    <w:rsid w:val="00C64CE8"/>
    <w:rsid w:val="00C87A25"/>
    <w:rsid w:val="00C96A18"/>
    <w:rsid w:val="00C96B22"/>
    <w:rsid w:val="00CA0D0B"/>
    <w:rsid w:val="00CA0E01"/>
    <w:rsid w:val="00CA2575"/>
    <w:rsid w:val="00CB0D58"/>
    <w:rsid w:val="00CB520E"/>
    <w:rsid w:val="00CB5ECB"/>
    <w:rsid w:val="00CF5F5D"/>
    <w:rsid w:val="00D20291"/>
    <w:rsid w:val="00D25EEC"/>
    <w:rsid w:val="00D352A3"/>
    <w:rsid w:val="00D53950"/>
    <w:rsid w:val="00D94647"/>
    <w:rsid w:val="00D95937"/>
    <w:rsid w:val="00DA3302"/>
    <w:rsid w:val="00DB03C7"/>
    <w:rsid w:val="00DB56B5"/>
    <w:rsid w:val="00DD1877"/>
    <w:rsid w:val="00DF5BF0"/>
    <w:rsid w:val="00E01E8B"/>
    <w:rsid w:val="00E17878"/>
    <w:rsid w:val="00E43296"/>
    <w:rsid w:val="00E57515"/>
    <w:rsid w:val="00E664BB"/>
    <w:rsid w:val="00E867B2"/>
    <w:rsid w:val="00E968DF"/>
    <w:rsid w:val="00E96CC1"/>
    <w:rsid w:val="00EB49C0"/>
    <w:rsid w:val="00EE223E"/>
    <w:rsid w:val="00F02ACE"/>
    <w:rsid w:val="00F144D6"/>
    <w:rsid w:val="00F22B08"/>
    <w:rsid w:val="00F2773D"/>
    <w:rsid w:val="00F31BBD"/>
    <w:rsid w:val="00F52173"/>
    <w:rsid w:val="00F529C8"/>
    <w:rsid w:val="00F56126"/>
    <w:rsid w:val="00F70842"/>
    <w:rsid w:val="00F85462"/>
    <w:rsid w:val="00FC1CB5"/>
    <w:rsid w:val="00FE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2F7254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wordWrap w:val="0"/>
      <w:jc w:val="both"/>
    </w:pPr>
  </w:style>
  <w:style w:type="paragraph" w:styleId="Heading1">
    <w:name w:val="heading 1"/>
    <w:aliases w:val="Head1 Cavtat"/>
    <w:basedOn w:val="Title"/>
    <w:next w:val="Normal"/>
    <w:link w:val="Heading1Char"/>
    <w:uiPriority w:val="9"/>
    <w:qFormat/>
    <w:rsid w:val="00A031B4"/>
    <w:pPr>
      <w:spacing w:after="480"/>
      <w:jc w:val="center"/>
      <w:outlineLvl w:val="0"/>
    </w:pPr>
  </w:style>
  <w:style w:type="paragraph" w:styleId="Heading2">
    <w:name w:val="heading 2"/>
    <w:aliases w:val="Head2 Cavtat"/>
    <w:basedOn w:val="Normal"/>
    <w:next w:val="Normal"/>
    <w:link w:val="Heading2Char"/>
    <w:uiPriority w:val="9"/>
    <w:unhideWhenUsed/>
    <w:qFormat/>
    <w:rsid w:val="00DB03C7"/>
    <w:pPr>
      <w:spacing w:before="360" w:line="276" w:lineRule="auto"/>
      <w:jc w:val="left"/>
      <w:outlineLvl w:val="1"/>
    </w:pPr>
    <w:rPr>
      <w:rFonts w:ascii="Times New Roman" w:hAnsi="Times New Roman" w:cs="Times New Roman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8C27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EE223E"/>
    <w:pPr>
      <w:ind w:leftChars="400" w:left="800"/>
    </w:pPr>
  </w:style>
  <w:style w:type="character" w:customStyle="1" w:styleId="Heading1Char">
    <w:name w:val="Heading 1 Char"/>
    <w:aliases w:val="Head1 Cavtat Char"/>
    <w:basedOn w:val="DefaultParagraphFont"/>
    <w:link w:val="Heading1"/>
    <w:uiPriority w:val="9"/>
    <w:rsid w:val="00A031B4"/>
    <w:rPr>
      <w:rFonts w:ascii="Times New Roman" w:eastAsiaTheme="majorEastAsia" w:hAnsi="Times New Roman" w:cs="Times New Roman"/>
      <w:b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14483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44833"/>
  </w:style>
  <w:style w:type="paragraph" w:styleId="Footer">
    <w:name w:val="footer"/>
    <w:basedOn w:val="Normal"/>
    <w:link w:val="FooterChar"/>
    <w:uiPriority w:val="99"/>
    <w:unhideWhenUsed/>
    <w:rsid w:val="0014483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44833"/>
  </w:style>
  <w:style w:type="character" w:styleId="Hyperlink">
    <w:name w:val="Hyperlink"/>
    <w:basedOn w:val="DefaultParagraphFont"/>
    <w:uiPriority w:val="99"/>
    <w:unhideWhenUsed/>
    <w:rsid w:val="004156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EC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CB5ECB"/>
    <w:pPr>
      <w:spacing w:line="276" w:lineRule="auto"/>
      <w:jc w:val="left"/>
    </w:pPr>
    <w:rPr>
      <w:rFonts w:ascii="Times New Roman" w:eastAsiaTheme="majorEastAsia" w:hAnsi="Times New Roman" w:cs="Times New Roman"/>
      <w:b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ECB"/>
    <w:rPr>
      <w:rFonts w:ascii="Times New Roman" w:eastAsiaTheme="majorEastAsia" w:hAnsi="Times New Roman" w:cs="Times New Roman"/>
      <w:b/>
      <w:sz w:val="40"/>
      <w:szCs w:val="56"/>
    </w:rPr>
  </w:style>
  <w:style w:type="paragraph" w:customStyle="1" w:styleId="AuthorsCavtat">
    <w:name w:val="Authors Cavtat"/>
    <w:basedOn w:val="Normal"/>
    <w:qFormat/>
    <w:rsid w:val="00735135"/>
    <w:pPr>
      <w:spacing w:before="240" w:after="240" w:line="276" w:lineRule="auto"/>
      <w:jc w:val="left"/>
    </w:pPr>
    <w:rPr>
      <w:rFonts w:ascii="Times New Roman" w:hAnsi="Times New Roman" w:cs="Times New Roman"/>
      <w:sz w:val="22"/>
    </w:rPr>
  </w:style>
  <w:style w:type="paragraph" w:styleId="NoSpacing">
    <w:name w:val="No Spacing"/>
    <w:uiPriority w:val="1"/>
    <w:rsid w:val="00CB5ECB"/>
    <w:pPr>
      <w:widowControl w:val="0"/>
      <w:wordWrap w:val="0"/>
      <w:jc w:val="both"/>
    </w:pPr>
  </w:style>
  <w:style w:type="paragraph" w:customStyle="1" w:styleId="AddressCavtat">
    <w:name w:val="Address Cavtat"/>
    <w:basedOn w:val="Normal"/>
    <w:qFormat/>
    <w:rsid w:val="00735135"/>
    <w:pPr>
      <w:widowControl/>
      <w:wordWrap/>
      <w:jc w:val="left"/>
    </w:pPr>
    <w:rPr>
      <w:rFonts w:ascii="Times New Roman" w:eastAsia="Times New Roman" w:hAnsi="Times New Roman" w:cs="Times New Roman"/>
      <w:i/>
      <w:kern w:val="0"/>
      <w:sz w:val="20"/>
    </w:rPr>
  </w:style>
  <w:style w:type="character" w:customStyle="1" w:styleId="Heading2Char">
    <w:name w:val="Heading 2 Char"/>
    <w:aliases w:val="Head2 Cavtat Char"/>
    <w:basedOn w:val="DefaultParagraphFont"/>
    <w:link w:val="Heading2"/>
    <w:uiPriority w:val="9"/>
    <w:rsid w:val="00DB03C7"/>
    <w:rPr>
      <w:rFonts w:ascii="Times New Roman" w:hAnsi="Times New Roman" w:cs="Times New Roman"/>
      <w:b/>
    </w:rPr>
  </w:style>
  <w:style w:type="paragraph" w:customStyle="1" w:styleId="CaptionCavtat">
    <w:name w:val="Caption Cavtat"/>
    <w:basedOn w:val="Normal"/>
    <w:qFormat/>
    <w:rsid w:val="00CB5ECB"/>
    <w:pPr>
      <w:spacing w:line="276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RefCavtat">
    <w:name w:val="Ref Cavtat"/>
    <w:basedOn w:val="Normal"/>
    <w:qFormat/>
    <w:rsid w:val="00735135"/>
    <w:pPr>
      <w:spacing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AbstractCavtat">
    <w:name w:val="Abstract Cavtat"/>
    <w:basedOn w:val="Normal"/>
    <w:qFormat/>
    <w:rsid w:val="00DB03C7"/>
    <w:pPr>
      <w:spacing w:after="240" w:line="276" w:lineRule="auto"/>
      <w:ind w:firstLine="432"/>
      <w:contextualSpacing/>
    </w:pPr>
    <w:rPr>
      <w:rFonts w:ascii="Times New Roman" w:hAnsi="Times New Roman" w:cs="Times New Roman"/>
      <w:sz w:val="22"/>
    </w:rPr>
  </w:style>
  <w:style w:type="character" w:styleId="Emphasis">
    <w:name w:val="Emphasis"/>
    <w:basedOn w:val="DefaultParagraphFont"/>
    <w:uiPriority w:val="20"/>
    <w:rsid w:val="008C27CC"/>
    <w:rPr>
      <w:i/>
      <w:iCs/>
    </w:rPr>
  </w:style>
  <w:style w:type="character" w:styleId="SubtleEmphasis">
    <w:name w:val="Subtle Emphasis"/>
    <w:basedOn w:val="DefaultParagraphFont"/>
    <w:uiPriority w:val="19"/>
    <w:rsid w:val="008C27CC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rsid w:val="008C27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7CC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rsid w:val="008C27CC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8C27C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7CC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rsid w:val="008C27C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8C27CC"/>
    <w:rPr>
      <w:b/>
      <w:bCs/>
      <w:smallCaps/>
      <w:color w:val="4472C4" w:themeColor="accent1"/>
      <w:spacing w:val="5"/>
    </w:rPr>
  </w:style>
  <w:style w:type="paragraph" w:styleId="Subtitle">
    <w:name w:val="Subtitle"/>
    <w:basedOn w:val="Normal"/>
    <w:next w:val="Normal"/>
    <w:link w:val="SubtitleChar"/>
    <w:uiPriority w:val="11"/>
    <w:rsid w:val="008C27CC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C27CC"/>
    <w:rPr>
      <w:color w:val="5A5A5A" w:themeColor="text1" w:themeTint="A5"/>
      <w:spacing w:val="15"/>
      <w:sz w:val="22"/>
      <w:szCs w:val="22"/>
    </w:rPr>
  </w:style>
  <w:style w:type="character" w:styleId="BookTitle">
    <w:name w:val="Book Title"/>
    <w:basedOn w:val="DefaultParagraphFont"/>
    <w:uiPriority w:val="33"/>
    <w:rsid w:val="008C27CC"/>
    <w:rPr>
      <w:b/>
      <w:bCs/>
      <w:i/>
      <w:iCs/>
      <w:spacing w:val="5"/>
    </w:rPr>
  </w:style>
  <w:style w:type="character" w:styleId="IntenseEmphasis">
    <w:name w:val="Intense Emphasis"/>
    <w:basedOn w:val="DefaultParagraphFont"/>
    <w:uiPriority w:val="21"/>
    <w:rsid w:val="008C27CC"/>
    <w:rPr>
      <w:i/>
      <w:iCs/>
      <w:color w:val="4472C4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7C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2">
    <w:name w:val="Body Text 2"/>
    <w:basedOn w:val="Normal"/>
    <w:link w:val="BodyText2Char"/>
    <w:rsid w:val="00C2029B"/>
    <w:pPr>
      <w:widowControl/>
      <w:wordWrap/>
      <w:spacing w:line="480" w:lineRule="auto"/>
    </w:pPr>
    <w:rPr>
      <w:rFonts w:ascii="Times New Roman" w:eastAsia="MS Mincho" w:hAnsi="Times New Roman" w:cs="Times New Roman"/>
      <w:kern w:val="0"/>
      <w:lang w:val="en-GB" w:eastAsia="ja-JP"/>
    </w:rPr>
  </w:style>
  <w:style w:type="character" w:customStyle="1" w:styleId="BodyText2Char">
    <w:name w:val="Body Text 2 Char"/>
    <w:basedOn w:val="DefaultParagraphFont"/>
    <w:link w:val="BodyText2"/>
    <w:rsid w:val="00C2029B"/>
    <w:rPr>
      <w:rFonts w:ascii="Times New Roman" w:eastAsia="MS Mincho" w:hAnsi="Times New Roman" w:cs="Times New Roman"/>
      <w:kern w:val="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06271DB1CCE4EA488E8488EA83174" ma:contentTypeVersion="14" ma:contentTypeDescription="Create a new document." ma:contentTypeScope="" ma:versionID="dcc6e037686d924baea5347b21ca9fb2">
  <xsd:schema xmlns:xsd="http://www.w3.org/2001/XMLSchema" xmlns:xs="http://www.w3.org/2001/XMLSchema" xmlns:p="http://schemas.microsoft.com/office/2006/metadata/properties" xmlns:ns3="aa3860da-30e5-4f3d-89a1-192283fee868" xmlns:ns4="5e6b7a2d-f861-419f-b63e-a2db9659677f" targetNamespace="http://schemas.microsoft.com/office/2006/metadata/properties" ma:root="true" ma:fieldsID="5617f8d448d4fdd3638b6cbeadc269ca" ns3:_="" ns4:_="">
    <xsd:import namespace="aa3860da-30e5-4f3d-89a1-192283fee868"/>
    <xsd:import namespace="5e6b7a2d-f861-419f-b63e-a2db965967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860da-30e5-4f3d-89a1-192283fee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b7a2d-f861-419f-b63e-a2db965967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94E18-F399-4E06-9299-467F8BF4E8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F3B2CB-FB50-4207-AE97-14BBA6BFB9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F5A427-99BB-4CD2-AE06-73C8E509A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860da-30e5-4f3d-89a1-192283fee868"/>
    <ds:schemaRef ds:uri="5e6b7a2d-f861-419f-b63e-a2db96596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1768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Byung Mook Weon</dc:creator>
  <cp:keywords/>
  <dc:description/>
  <cp:lastModifiedBy>Harwood-Brown, Suzanne</cp:lastModifiedBy>
  <cp:revision>2</cp:revision>
  <dcterms:created xsi:type="dcterms:W3CDTF">2025-08-07T12:12:00Z</dcterms:created>
  <dcterms:modified xsi:type="dcterms:W3CDTF">2025-08-07T12:12:00Z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0x010100F7A06271DB1CCE4EA488E8488EA83174</vt:lpwstr>
  </property>
  <property fmtid="{D5CDD505-2E9C-101B-9397-08002B2CF9AE}" pid="3" name="GrammarlyDocumentId">
    <vt:lpwstr>eb72f548d57901211bd632fd15a642a5449b66a44e0aa47f71937837df3e3c5c</vt:lpwstr>
  </property>
</Properties>
</file>