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467A0" w14:textId="77777777" w:rsidR="00FD4A46" w:rsidRDefault="00FD4A46" w:rsidP="00FD4A46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Title: Two recent results in quantum computing</w:t>
      </w:r>
    </w:p>
    <w:p w14:paraId="02385E5D" w14:textId="77777777" w:rsidR="00FD4A46" w:rsidRDefault="00FD4A46" w:rsidP="00FD4A46">
      <w:pPr>
        <w:rPr>
          <w:rFonts w:ascii="Times New Roman" w:eastAsia="Times New Roman" w:hAnsi="Times New Roman" w:cs="Times New Roman"/>
          <w:color w:val="000000"/>
        </w:rPr>
      </w:pPr>
    </w:p>
    <w:p w14:paraId="4788C55D" w14:textId="77777777" w:rsidR="00FD4A46" w:rsidRDefault="00FD4A46" w:rsidP="00FD4A46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Abstract: I'll discuss two recent results in quantum computing: (i) efficient classical simulation of noisy quantum circuits and (ii) observable partitioning to minimize measurement complexity. The first is work-in-progress and the second is contained in </w:t>
      </w:r>
      <w:hyperlink r:id="rId4" w:history="1">
        <w:r>
          <w:rPr>
            <w:rStyle w:val="Hyperlink"/>
            <w:rFonts w:ascii="Times New Roman" w:eastAsia="Times New Roman" w:hAnsi="Times New Roman" w:cs="Times New Roman"/>
          </w:rPr>
          <w:t>arxiv.org/abs/2312.11840</w:t>
        </w:r>
      </w:hyperlink>
      <w:r>
        <w:rPr>
          <w:rFonts w:ascii="Times New Roman" w:eastAsia="Times New Roman" w:hAnsi="Times New Roman" w:cs="Times New Roman"/>
          <w:color w:val="000000"/>
        </w:rPr>
        <w:t>. I'll also overview recent activities to strengthen MSU-Q (</w:t>
      </w:r>
      <w:hyperlink r:id="rId5" w:history="1">
        <w:r>
          <w:rPr>
            <w:rStyle w:val="Hyperlink"/>
            <w:rFonts w:ascii="Times New Roman" w:eastAsia="Times New Roman" w:hAnsi="Times New Roman" w:cs="Times New Roman"/>
          </w:rPr>
          <w:t>msuq.natsci.msu.edu/</w:t>
        </w:r>
      </w:hyperlink>
      <w:r>
        <w:rPr>
          <w:rFonts w:ascii="Times New Roman" w:eastAsia="Times New Roman" w:hAnsi="Times New Roman" w:cs="Times New Roman"/>
          <w:color w:val="000000"/>
        </w:rPr>
        <w:t>) and present opportunities for collaboration in quantum computing.</w:t>
      </w:r>
    </w:p>
    <w:p w14:paraId="650867BD" w14:textId="77777777" w:rsidR="00FD4A46" w:rsidRDefault="00FD4A46" w:rsidP="00FD4A46">
      <w:pPr>
        <w:rPr>
          <w:rFonts w:ascii="Times New Roman" w:eastAsia="Times New Roman" w:hAnsi="Times New Roman" w:cs="Times New Roman"/>
          <w:color w:val="000000"/>
        </w:rPr>
      </w:pPr>
    </w:p>
    <w:p w14:paraId="05D24E50" w14:textId="77777777" w:rsidR="002805EB" w:rsidRDefault="002805EB"/>
    <w:sectPr w:rsidR="002805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A46"/>
    <w:rsid w:val="002805EB"/>
    <w:rsid w:val="004B2467"/>
    <w:rsid w:val="00693D1F"/>
    <w:rsid w:val="00911A67"/>
    <w:rsid w:val="00FD4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15EF8B"/>
  <w15:chartTrackingRefBased/>
  <w15:docId w15:val="{AA94182B-7731-47A4-801B-E2A72A7EE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4A46"/>
    <w:pPr>
      <w:spacing w:after="0" w:line="240" w:lineRule="auto"/>
    </w:pPr>
    <w:rPr>
      <w:rFonts w:ascii="Aptos" w:hAnsi="Aptos" w:cs="Aptos"/>
      <w:kern w:val="0"/>
      <w:sz w:val="24"/>
      <w:szCs w:val="24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FD4A46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D4A46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D4A46"/>
    <w:pPr>
      <w:keepNext/>
      <w:keepLines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D4A46"/>
    <w:pPr>
      <w:keepNext/>
      <w:keepLines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 w:val="22"/>
      <w:szCs w:val="22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D4A46"/>
    <w:pPr>
      <w:keepNext/>
      <w:keepLines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 w:val="22"/>
      <w:szCs w:val="22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D4A46"/>
    <w:pPr>
      <w:keepNext/>
      <w:keepLines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2"/>
      <w:szCs w:val="22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D4A46"/>
    <w:pPr>
      <w:keepNext/>
      <w:keepLines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2"/>
      <w:szCs w:val="22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D4A46"/>
    <w:pPr>
      <w:keepNext/>
      <w:keepLines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2"/>
      <w:szCs w:val="22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D4A46"/>
    <w:pPr>
      <w:keepNext/>
      <w:keepLines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2"/>
      <w:szCs w:val="22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D4A4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D4A4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D4A4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D4A46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D4A46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D4A46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D4A46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D4A46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D4A46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FD4A46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FD4A4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D4A46"/>
    <w:pPr>
      <w:numPr>
        <w:ilvl w:val="1"/>
      </w:numPr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FD4A4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FD4A46"/>
    <w:pPr>
      <w:spacing w:before="160" w:after="160" w:line="259" w:lineRule="auto"/>
      <w:jc w:val="center"/>
    </w:pPr>
    <w:rPr>
      <w:rFonts w:asciiTheme="minorHAnsi" w:hAnsiTheme="minorHAnsi" w:cstheme="minorBidi"/>
      <w:i/>
      <w:iCs/>
      <w:color w:val="404040" w:themeColor="text1" w:themeTint="BF"/>
      <w:kern w:val="2"/>
      <w:sz w:val="22"/>
      <w:szCs w:val="22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29"/>
    <w:rsid w:val="00FD4A46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FD4A46"/>
    <w:pPr>
      <w:spacing w:after="160" w:line="259" w:lineRule="auto"/>
      <w:ind w:left="720"/>
      <w:contextualSpacing/>
    </w:pPr>
    <w:rPr>
      <w:rFonts w:asciiTheme="minorHAnsi" w:hAnsiTheme="minorHAnsi" w:cstheme="minorBidi"/>
      <w:kern w:val="2"/>
      <w:sz w:val="22"/>
      <w:szCs w:val="22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FD4A46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D4A4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hAnsiTheme="minorHAnsi" w:cstheme="minorBidi"/>
      <w:i/>
      <w:iCs/>
      <w:color w:val="0F4761" w:themeColor="accent1" w:themeShade="BF"/>
      <w:kern w:val="2"/>
      <w:sz w:val="22"/>
      <w:szCs w:val="22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D4A46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FD4A46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semiHidden/>
    <w:unhideWhenUsed/>
    <w:rsid w:val="00FD4A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528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suq.natsci.msu.edu/" TargetMode="External"/><Relationship Id="rId4" Type="http://schemas.openxmlformats.org/officeDocument/2006/relationships/hyperlink" Target="https://arxiv.org/abs/2312.1184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485</Characters>
  <Application>Microsoft Office Word</Application>
  <DocSecurity>0</DocSecurity>
  <Lines>4</Lines>
  <Paragraphs>1</Paragraphs>
  <ScaleCrop>false</ScaleCrop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Harwood-Brown, Suzanne</dc:creator>
  <cp:keywords/>
  <dc:description/>
  <cp:lastModifiedBy>Harwood-Brown, Suzanne</cp:lastModifiedBy>
  <cp:revision>1</cp:revision>
  <dcterms:created xsi:type="dcterms:W3CDTF">2024-03-27T16:05:00Z</dcterms:created>
  <dcterms:modified xsi:type="dcterms:W3CDTF">2024-03-27T16:06:00Z</dcterms:modified>
</cp:coreProperties>
</file>